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320816925"/>
        <w:docPartObj>
          <w:docPartGallery w:val="Cover Pages"/>
          <w:docPartUnique/>
        </w:docPartObj>
      </w:sdtPr>
      <w:sdtEndPr/>
      <w:sdtContent>
        <w:p w:rsidR="00481C8C" w:rsidRPr="0042039E" w:rsidRDefault="00481C8C">
          <w:pPr>
            <w:rPr>
              <w:rFonts w:ascii="Arial" w:hAnsi="Arial" w:cs="Arial"/>
              <w:sz w:val="24"/>
              <w:szCs w:val="24"/>
            </w:rPr>
          </w:pPr>
          <w:r w:rsidRPr="0042039E">
            <w:rPr>
              <w:rFonts w:ascii="Arial" w:hAnsi="Arial" w:cs="Arial"/>
              <w:noProof/>
              <w:sz w:val="24"/>
              <w:szCs w:val="24"/>
              <w:lang w:eastAsia="nn-NO"/>
            </w:rPr>
            <mc:AlternateContent>
              <mc:Choice Requires="wps">
                <w:drawing>
                  <wp:anchor distT="0" distB="0" distL="114300" distR="114300" simplePos="0" relativeHeight="251659264" behindDoc="0" locked="0" layoutInCell="1" allowOverlap="1" wp14:anchorId="1D03076D" wp14:editId="1840A3F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ktange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tel"/>
                                  <w:id w:val="-1070349389"/>
                                  <w:dataBinding w:prefixMappings="xmlns:ns0='http://schemas.openxmlformats.org/package/2006/metadata/core-properties' xmlns:ns1='http://purl.org/dc/elements/1.1/'" w:xpath="/ns0:coreProperties[1]/ns1:title[1]" w:storeItemID="{6C3C8BC8-F283-45AE-878A-BAB7291924A1}"/>
                                  <w:text/>
                                </w:sdtPr>
                                <w:sdtEndPr/>
                                <w:sdtContent>
                                  <w:p w:rsidR="00481C8C" w:rsidRDefault="00017D47" w:rsidP="00017D47">
                                    <w:pPr>
                                      <w:pStyle w:val="Tittel"/>
                                      <w:pBdr>
                                        <w:bottom w:val="none" w:sz="0" w:space="0" w:color="auto"/>
                                      </w:pBdr>
                                      <w:rPr>
                                        <w:caps/>
                                        <w:color w:val="FFFFFF" w:themeColor="background1"/>
                                        <w:sz w:val="72"/>
                                        <w:szCs w:val="72"/>
                                      </w:rPr>
                                    </w:pPr>
                                    <w:r>
                                      <w:rPr>
                                        <w:caps/>
                                        <w:color w:val="FFFFFF" w:themeColor="background1"/>
                                        <w:sz w:val="72"/>
                                        <w:szCs w:val="72"/>
                                      </w:rPr>
                                      <w:t>fond for kjøsnesfjor</w:t>
                                    </w:r>
                                    <w:r w:rsidR="003547E6">
                                      <w:rPr>
                                        <w:caps/>
                                        <w:color w:val="FFFFFF" w:themeColor="background1"/>
                                        <w:sz w:val="72"/>
                                        <w:szCs w:val="72"/>
                                      </w:rPr>
                                      <w:t>d</w:t>
                                    </w:r>
                                  </w:p>
                                </w:sdtContent>
                              </w:sdt>
                              <w:p w:rsidR="00481C8C" w:rsidRDefault="00481C8C">
                                <w:pPr>
                                  <w:spacing w:before="240"/>
                                  <w:ind w:left="720"/>
                                  <w:jc w:val="right"/>
                                  <w:rPr>
                                    <w:color w:val="FFFFFF" w:themeColor="background1"/>
                                  </w:rPr>
                                </w:pPr>
                              </w:p>
                              <w:sdt>
                                <w:sdtPr>
                                  <w:rPr>
                                    <w:color w:val="FFFFFF" w:themeColor="background1"/>
                                    <w:sz w:val="21"/>
                                    <w:szCs w:val="21"/>
                                  </w:rPr>
                                  <w:alias w:val="Sammendrag"/>
                                  <w:id w:val="307982498"/>
                                  <w:dataBinding w:prefixMappings="xmlns:ns0='http://schemas.microsoft.com/office/2006/coverPageProps'" w:xpath="/ns0:CoverPageProperties[1]/ns0:Abstract[1]" w:storeItemID="{55AF091B-3C7A-41E3-B477-F2FDAA23CFDA}"/>
                                  <w:text/>
                                </w:sdtPr>
                                <w:sdtEndPr/>
                                <w:sdtContent>
                                  <w:p w:rsidR="00481C8C" w:rsidRPr="00481C8C" w:rsidRDefault="00481C8C">
                                    <w:pPr>
                                      <w:spacing w:before="240"/>
                                      <w:ind w:left="1008"/>
                                      <w:jc w:val="right"/>
                                      <w:rPr>
                                        <w:color w:val="FFFFFF" w:themeColor="background1"/>
                                      </w:rPr>
                                    </w:pPr>
                                    <w:r>
                                      <w:rPr>
                                        <w:color w:val="FFFFFF" w:themeColor="background1"/>
                                        <w:sz w:val="21"/>
                                        <w:szCs w:val="21"/>
                                      </w:rPr>
                                      <w:t>Vedtekter f</w:t>
                                    </w:r>
                                    <w:r w:rsidR="003A4851">
                                      <w:rPr>
                                        <w:color w:val="FFFFFF" w:themeColor="background1"/>
                                        <w:sz w:val="21"/>
                                        <w:szCs w:val="21"/>
                                      </w:rPr>
                                      <w:t>or bruk og forvalting av midlar</w:t>
                                    </w:r>
                                    <w:r>
                                      <w:rPr>
                                        <w:color w:val="FFFFFF" w:themeColor="background1"/>
                                        <w:sz w:val="21"/>
                                        <w:szCs w:val="21"/>
                                      </w:rPr>
                                      <w:t xml:space="preserve"> i samband </w:t>
                                    </w:r>
                                    <w:r w:rsidR="00EA6E9F">
                                      <w:rPr>
                                        <w:color w:val="FFFFFF" w:themeColor="background1"/>
                                        <w:sz w:val="21"/>
                                        <w:szCs w:val="21"/>
                                      </w:rPr>
                                      <w:t>med utbygging av Kjøsnesfjorden kraf</w:t>
                                    </w:r>
                                    <w:r w:rsidR="003A4851">
                                      <w:rPr>
                                        <w:color w:val="FFFFFF" w:themeColor="background1"/>
                                        <w:sz w:val="21"/>
                                        <w:szCs w:val="21"/>
                                      </w:rPr>
                                      <w:t>t</w:t>
                                    </w:r>
                                    <w:r w:rsidR="00EA6E9F">
                                      <w:rPr>
                                        <w:color w:val="FFFFFF" w:themeColor="background1"/>
                                        <w:sz w:val="21"/>
                                        <w:szCs w:val="21"/>
                                      </w:rPr>
                                      <w:t xml:space="preserve">verk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D03076D" id="Rektangel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" fillcolor="#4f81bd [3204]" stroked="f" strokeweight="2pt">
                    <v:path arrowok="t"/>
                    <v:textbox inset="21.6pt,1in,21.6pt">
                      <w:txbxContent>
                        <w:sdt>
                          <w:sdtPr>
                            <w:rPr>
                              <w:caps/>
                              <w:color w:val="FFFFFF" w:themeColor="background1"/>
                              <w:sz w:val="72"/>
                              <w:szCs w:val="72"/>
                            </w:rPr>
                            <w:alias w:val="Tittel"/>
                            <w:id w:val="-1070349389"/>
                            <w:dataBinding w:prefixMappings="xmlns:ns0='http://schemas.openxmlformats.org/package/2006/metadata/core-properties' xmlns:ns1='http://purl.org/dc/elements/1.1/'" w:xpath="/ns0:coreProperties[1]/ns1:title[1]" w:storeItemID="{6C3C8BC8-F283-45AE-878A-BAB7291924A1}"/>
                            <w:text/>
                          </w:sdtPr>
                          <w:sdtEndPr/>
                          <w:sdtContent>
                            <w:p w:rsidR="00481C8C" w:rsidRDefault="00017D47" w:rsidP="00017D47">
                              <w:pPr>
                                <w:pStyle w:val="Tittel"/>
                                <w:pBdr>
                                  <w:bottom w:val="none" w:sz="0" w:space="0" w:color="auto"/>
                                </w:pBdr>
                                <w:rPr>
                                  <w:caps/>
                                  <w:color w:val="FFFFFF" w:themeColor="background1"/>
                                  <w:sz w:val="72"/>
                                  <w:szCs w:val="72"/>
                                </w:rPr>
                              </w:pPr>
                              <w:r>
                                <w:rPr>
                                  <w:caps/>
                                  <w:color w:val="FFFFFF" w:themeColor="background1"/>
                                  <w:sz w:val="72"/>
                                  <w:szCs w:val="72"/>
                                </w:rPr>
                                <w:t>fond for kjøsnesfjor</w:t>
                              </w:r>
                              <w:r w:rsidR="003547E6">
                                <w:rPr>
                                  <w:caps/>
                                  <w:color w:val="FFFFFF" w:themeColor="background1"/>
                                  <w:sz w:val="72"/>
                                  <w:szCs w:val="72"/>
                                </w:rPr>
                                <w:t>d</w:t>
                              </w:r>
                            </w:p>
                          </w:sdtContent>
                        </w:sdt>
                        <w:p w:rsidR="00481C8C" w:rsidRDefault="00481C8C">
                          <w:pPr>
                            <w:spacing w:before="240"/>
                            <w:ind w:left="720"/>
                            <w:jc w:val="right"/>
                            <w:rPr>
                              <w:color w:val="FFFFFF" w:themeColor="background1"/>
                            </w:rPr>
                          </w:pPr>
                        </w:p>
                        <w:sdt>
                          <w:sdtPr>
                            <w:rPr>
                              <w:color w:val="FFFFFF" w:themeColor="background1"/>
                              <w:sz w:val="21"/>
                              <w:szCs w:val="21"/>
                            </w:rPr>
                            <w:alias w:val="Sammendrag"/>
                            <w:id w:val="307982498"/>
                            <w:dataBinding w:prefixMappings="xmlns:ns0='http://schemas.microsoft.com/office/2006/coverPageProps'" w:xpath="/ns0:CoverPageProperties[1]/ns0:Abstract[1]" w:storeItemID="{55AF091B-3C7A-41E3-B477-F2FDAA23CFDA}"/>
                            <w:text/>
                          </w:sdtPr>
                          <w:sdtEndPr/>
                          <w:sdtContent>
                            <w:p w:rsidR="00481C8C" w:rsidRPr="00481C8C" w:rsidRDefault="00481C8C">
                              <w:pPr>
                                <w:spacing w:before="240"/>
                                <w:ind w:left="1008"/>
                                <w:jc w:val="right"/>
                                <w:rPr>
                                  <w:color w:val="FFFFFF" w:themeColor="background1"/>
                                </w:rPr>
                              </w:pPr>
                              <w:r>
                                <w:rPr>
                                  <w:color w:val="FFFFFF" w:themeColor="background1"/>
                                  <w:sz w:val="21"/>
                                  <w:szCs w:val="21"/>
                                </w:rPr>
                                <w:t>Vedtekter f</w:t>
                              </w:r>
                              <w:r w:rsidR="003A4851">
                                <w:rPr>
                                  <w:color w:val="FFFFFF" w:themeColor="background1"/>
                                  <w:sz w:val="21"/>
                                  <w:szCs w:val="21"/>
                                </w:rPr>
                                <w:t>or bruk og forvalting av midlar</w:t>
                              </w:r>
                              <w:r>
                                <w:rPr>
                                  <w:color w:val="FFFFFF" w:themeColor="background1"/>
                                  <w:sz w:val="21"/>
                                  <w:szCs w:val="21"/>
                                </w:rPr>
                                <w:t xml:space="preserve"> i samband </w:t>
                              </w:r>
                              <w:r w:rsidR="00EA6E9F">
                                <w:rPr>
                                  <w:color w:val="FFFFFF" w:themeColor="background1"/>
                                  <w:sz w:val="21"/>
                                  <w:szCs w:val="21"/>
                                </w:rPr>
                                <w:t>med utbygging av Kjøsnesfjorden kraf</w:t>
                              </w:r>
                              <w:r w:rsidR="003A4851">
                                <w:rPr>
                                  <w:color w:val="FFFFFF" w:themeColor="background1"/>
                                  <w:sz w:val="21"/>
                                  <w:szCs w:val="21"/>
                                </w:rPr>
                                <w:t>t</w:t>
                              </w:r>
                              <w:r w:rsidR="00EA6E9F">
                                <w:rPr>
                                  <w:color w:val="FFFFFF" w:themeColor="background1"/>
                                  <w:sz w:val="21"/>
                                  <w:szCs w:val="21"/>
                                </w:rPr>
                                <w:t xml:space="preserve">verk </w:t>
                              </w:r>
                            </w:p>
                          </w:sdtContent>
                        </w:sdt>
                      </w:txbxContent>
                    </v:textbox>
                    <w10:wrap anchorx="page" anchory="page"/>
                  </v:rect>
                </w:pict>
              </mc:Fallback>
            </mc:AlternateContent>
          </w:r>
          <w:r w:rsidRPr="0042039E">
            <w:rPr>
              <w:rFonts w:ascii="Arial" w:hAnsi="Arial" w:cs="Arial"/>
              <w:noProof/>
              <w:sz w:val="24"/>
              <w:szCs w:val="24"/>
              <w:lang w:eastAsia="nn-NO"/>
            </w:rPr>
            <mc:AlternateContent>
              <mc:Choice Requires="wps">
                <w:drawing>
                  <wp:anchor distT="0" distB="0" distL="114300" distR="114300" simplePos="0" relativeHeight="251660288" behindDoc="0" locked="0" layoutInCell="1" allowOverlap="1" wp14:anchorId="02DED329" wp14:editId="3957879D">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ktange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Undertittel"/>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481C8C" w:rsidRDefault="00481C8C">
                                    <w:pPr>
                                      <w:pStyle w:val="Undertittel"/>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2DED329" id="Rektangel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x7qgIAALQ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GWe3HuqAgAAtAUAAA4AAAAAAAAAAAAA&#10;AAAALgIAAGRycy9lMm9Eb2MueG1sUEsBAi0AFAAGAAgAAAAhACzXFgjcAAAABgEAAA8AAAAAAAAA&#10;AAAAAAAABAUAAGRycy9kb3ducmV2LnhtbFBLBQYAAAAABAAEAPMAAAANBgAAAAA=&#10;" fillcolor="#1f497d [3215]" stroked="f" strokeweight="2pt">
                    <v:path arrowok="t"/>
                    <v:textbox inset="14.4pt,,14.4pt">
                      <w:txbxContent>
                        <w:sdt>
                          <w:sdtPr>
                            <w:rPr>
                              <w:color w:val="FFFFFF" w:themeColor="background1"/>
                            </w:rPr>
                            <w:alias w:val="Undertittel"/>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481C8C" w:rsidRDefault="00481C8C">
                              <w:pPr>
                                <w:pStyle w:val="Undertittel"/>
                                <w:rPr>
                                  <w:color w:val="FFFFFF" w:themeColor="background1"/>
                                </w:rPr>
                              </w:pPr>
                              <w:r>
                                <w:rPr>
                                  <w:color w:val="FFFFFF" w:themeColor="background1"/>
                                </w:rPr>
                                <w:t xml:space="preserve">     </w:t>
                              </w:r>
                            </w:p>
                          </w:sdtContent>
                        </w:sdt>
                      </w:txbxContent>
                    </v:textbox>
                    <w10:wrap anchorx="page" anchory="page"/>
                  </v:rect>
                </w:pict>
              </mc:Fallback>
            </mc:AlternateContent>
          </w:r>
        </w:p>
        <w:p w:rsidR="00481C8C" w:rsidRPr="0042039E" w:rsidRDefault="00481C8C">
          <w:pPr>
            <w:rPr>
              <w:rFonts w:ascii="Arial" w:hAnsi="Arial" w:cs="Arial"/>
              <w:sz w:val="24"/>
              <w:szCs w:val="24"/>
            </w:rPr>
          </w:pPr>
        </w:p>
        <w:p w:rsidR="00481C8C" w:rsidRPr="0042039E" w:rsidRDefault="00481C8C">
          <w:pPr>
            <w:rPr>
              <w:rFonts w:ascii="Arial" w:hAnsi="Arial" w:cs="Arial"/>
              <w:sz w:val="24"/>
              <w:szCs w:val="24"/>
            </w:rPr>
          </w:pPr>
          <w:r w:rsidRPr="0042039E">
            <w:rPr>
              <w:rFonts w:ascii="Arial" w:hAnsi="Arial" w:cs="Arial"/>
              <w:sz w:val="24"/>
              <w:szCs w:val="24"/>
            </w:rPr>
            <w:br w:type="page"/>
          </w:r>
        </w:p>
      </w:sdtContent>
    </w:sdt>
    <w:sdt>
      <w:sdtPr>
        <w:rPr>
          <w:rFonts w:ascii="Arial" w:eastAsiaTheme="minorHAnsi" w:hAnsi="Arial" w:cs="Arial"/>
          <w:b w:val="0"/>
          <w:bCs w:val="0"/>
          <w:color w:val="auto"/>
          <w:sz w:val="24"/>
          <w:szCs w:val="24"/>
          <w:lang w:val="nb-NO" w:eastAsia="en-US"/>
        </w:rPr>
        <w:id w:val="965537977"/>
        <w:docPartObj>
          <w:docPartGallery w:val="Table of Contents"/>
          <w:docPartUnique/>
        </w:docPartObj>
      </w:sdtPr>
      <w:sdtEndPr/>
      <w:sdtContent>
        <w:p w:rsidR="00481C8C" w:rsidRPr="0042039E" w:rsidRDefault="00481C8C">
          <w:pPr>
            <w:pStyle w:val="Overskriftforinnholdsfortegnelse"/>
            <w:rPr>
              <w:rFonts w:ascii="Arial" w:hAnsi="Arial" w:cs="Arial"/>
              <w:sz w:val="24"/>
              <w:szCs w:val="24"/>
              <w:lang w:val="nb-NO"/>
            </w:rPr>
          </w:pPr>
          <w:r w:rsidRPr="0042039E">
            <w:rPr>
              <w:rFonts w:ascii="Arial" w:hAnsi="Arial" w:cs="Arial"/>
              <w:sz w:val="24"/>
              <w:szCs w:val="24"/>
              <w:lang w:val="nb-NO"/>
            </w:rPr>
            <w:t>Innhold</w:t>
          </w:r>
        </w:p>
        <w:p w:rsidR="0085227B" w:rsidRDefault="00481C8C">
          <w:pPr>
            <w:pStyle w:val="INNH1"/>
            <w:tabs>
              <w:tab w:val="right" w:leader="dot" w:pos="9062"/>
            </w:tabs>
            <w:rPr>
              <w:rFonts w:eastAsiaTheme="minorEastAsia"/>
              <w:noProof/>
              <w:lang w:eastAsia="nn-NO"/>
            </w:rPr>
          </w:pPr>
          <w:r w:rsidRPr="0042039E">
            <w:rPr>
              <w:rFonts w:ascii="Arial" w:hAnsi="Arial" w:cs="Arial"/>
              <w:sz w:val="24"/>
              <w:szCs w:val="24"/>
            </w:rPr>
            <w:fldChar w:fldCharType="begin"/>
          </w:r>
          <w:r w:rsidRPr="0042039E">
            <w:rPr>
              <w:rFonts w:ascii="Arial" w:hAnsi="Arial" w:cs="Arial"/>
              <w:sz w:val="24"/>
              <w:szCs w:val="24"/>
              <w:lang w:val="nb-NO"/>
            </w:rPr>
            <w:instrText xml:space="preserve"> TOC \o "1-3" \h \z \u </w:instrText>
          </w:r>
          <w:r w:rsidRPr="0042039E">
            <w:rPr>
              <w:rFonts w:ascii="Arial" w:hAnsi="Arial" w:cs="Arial"/>
              <w:sz w:val="24"/>
              <w:szCs w:val="24"/>
            </w:rPr>
            <w:fldChar w:fldCharType="separate"/>
          </w:r>
          <w:hyperlink w:anchor="_Toc507057556" w:history="1">
            <w:r w:rsidR="0085227B" w:rsidRPr="00E305FA">
              <w:rPr>
                <w:rStyle w:val="Hyperkobling"/>
                <w:noProof/>
              </w:rPr>
              <w:t>§ 1 HEIMEL, KAPITAL OG AVKASTING</w:t>
            </w:r>
            <w:r w:rsidR="0085227B">
              <w:rPr>
                <w:noProof/>
                <w:webHidden/>
              </w:rPr>
              <w:tab/>
            </w:r>
            <w:r w:rsidR="0085227B">
              <w:rPr>
                <w:noProof/>
                <w:webHidden/>
              </w:rPr>
              <w:fldChar w:fldCharType="begin"/>
            </w:r>
            <w:r w:rsidR="0085227B">
              <w:rPr>
                <w:noProof/>
                <w:webHidden/>
              </w:rPr>
              <w:instrText xml:space="preserve"> PAGEREF _Toc507057556 \h </w:instrText>
            </w:r>
            <w:r w:rsidR="0085227B">
              <w:rPr>
                <w:noProof/>
                <w:webHidden/>
              </w:rPr>
            </w:r>
            <w:r w:rsidR="0085227B">
              <w:rPr>
                <w:noProof/>
                <w:webHidden/>
              </w:rPr>
              <w:fldChar w:fldCharType="separate"/>
            </w:r>
            <w:r w:rsidR="00802B87">
              <w:rPr>
                <w:noProof/>
                <w:webHidden/>
              </w:rPr>
              <w:t>2</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57" w:history="1">
            <w:r w:rsidR="0085227B" w:rsidRPr="00E305FA">
              <w:rPr>
                <w:rStyle w:val="Hyperkobling"/>
                <w:noProof/>
              </w:rPr>
              <w:t>§ 2 FØREMÅL</w:t>
            </w:r>
            <w:r w:rsidR="0085227B">
              <w:rPr>
                <w:noProof/>
                <w:webHidden/>
              </w:rPr>
              <w:tab/>
            </w:r>
            <w:r w:rsidR="0085227B">
              <w:rPr>
                <w:noProof/>
                <w:webHidden/>
              </w:rPr>
              <w:fldChar w:fldCharType="begin"/>
            </w:r>
            <w:r w:rsidR="0085227B">
              <w:rPr>
                <w:noProof/>
                <w:webHidden/>
              </w:rPr>
              <w:instrText xml:space="preserve"> PAGEREF _Toc507057557 \h </w:instrText>
            </w:r>
            <w:r w:rsidR="0085227B">
              <w:rPr>
                <w:noProof/>
                <w:webHidden/>
              </w:rPr>
            </w:r>
            <w:r w:rsidR="0085227B">
              <w:rPr>
                <w:noProof/>
                <w:webHidden/>
              </w:rPr>
              <w:fldChar w:fldCharType="separate"/>
            </w:r>
            <w:r w:rsidR="00802B87">
              <w:rPr>
                <w:noProof/>
                <w:webHidden/>
              </w:rPr>
              <w:t>2</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58" w:history="1">
            <w:r w:rsidR="0085227B" w:rsidRPr="00E305FA">
              <w:rPr>
                <w:rStyle w:val="Hyperkobling"/>
                <w:noProof/>
              </w:rPr>
              <w:t>§ 3 STØTTEFORMER</w:t>
            </w:r>
            <w:r w:rsidR="0085227B">
              <w:rPr>
                <w:noProof/>
                <w:webHidden/>
              </w:rPr>
              <w:tab/>
            </w:r>
            <w:r w:rsidR="0085227B">
              <w:rPr>
                <w:noProof/>
                <w:webHidden/>
              </w:rPr>
              <w:fldChar w:fldCharType="begin"/>
            </w:r>
            <w:r w:rsidR="0085227B">
              <w:rPr>
                <w:noProof/>
                <w:webHidden/>
              </w:rPr>
              <w:instrText xml:space="preserve"> PAGEREF _Toc507057558 \h </w:instrText>
            </w:r>
            <w:r w:rsidR="0085227B">
              <w:rPr>
                <w:noProof/>
                <w:webHidden/>
              </w:rPr>
            </w:r>
            <w:r w:rsidR="0085227B">
              <w:rPr>
                <w:noProof/>
                <w:webHidden/>
              </w:rPr>
              <w:fldChar w:fldCharType="separate"/>
            </w:r>
            <w:r w:rsidR="00802B87">
              <w:rPr>
                <w:noProof/>
                <w:webHidden/>
              </w:rPr>
              <w:t>3</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59" w:history="1">
            <w:r w:rsidR="0085227B" w:rsidRPr="00E305FA">
              <w:rPr>
                <w:rStyle w:val="Hyperkobling"/>
                <w:noProof/>
              </w:rPr>
              <w:t>§ 4 STØTTEVILLKÅR</w:t>
            </w:r>
            <w:r w:rsidR="0085227B">
              <w:rPr>
                <w:noProof/>
                <w:webHidden/>
              </w:rPr>
              <w:tab/>
            </w:r>
            <w:r w:rsidR="0085227B">
              <w:rPr>
                <w:noProof/>
                <w:webHidden/>
              </w:rPr>
              <w:fldChar w:fldCharType="begin"/>
            </w:r>
            <w:r w:rsidR="0085227B">
              <w:rPr>
                <w:noProof/>
                <w:webHidden/>
              </w:rPr>
              <w:instrText xml:space="preserve"> PAGEREF _Toc507057559 \h </w:instrText>
            </w:r>
            <w:r w:rsidR="0085227B">
              <w:rPr>
                <w:noProof/>
                <w:webHidden/>
              </w:rPr>
            </w:r>
            <w:r w:rsidR="0085227B">
              <w:rPr>
                <w:noProof/>
                <w:webHidden/>
              </w:rPr>
              <w:fldChar w:fldCharType="separate"/>
            </w:r>
            <w:r w:rsidR="00802B87">
              <w:rPr>
                <w:noProof/>
                <w:webHidden/>
              </w:rPr>
              <w:t>3</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60" w:history="1">
            <w:r w:rsidR="0085227B" w:rsidRPr="00E305FA">
              <w:rPr>
                <w:rStyle w:val="Hyperkobling"/>
                <w:noProof/>
              </w:rPr>
              <w:t>§ 5 TILHØVE TIL INTERNASJONALE PLIKTER PÅ STATSSTØTTEOMRÅDET</w:t>
            </w:r>
            <w:r w:rsidR="0085227B">
              <w:rPr>
                <w:noProof/>
                <w:webHidden/>
              </w:rPr>
              <w:tab/>
            </w:r>
            <w:r w:rsidR="0085227B">
              <w:rPr>
                <w:noProof/>
                <w:webHidden/>
              </w:rPr>
              <w:fldChar w:fldCharType="begin"/>
            </w:r>
            <w:r w:rsidR="0085227B">
              <w:rPr>
                <w:noProof/>
                <w:webHidden/>
              </w:rPr>
              <w:instrText xml:space="preserve"> PAGEREF _Toc507057560 \h </w:instrText>
            </w:r>
            <w:r w:rsidR="0085227B">
              <w:rPr>
                <w:noProof/>
                <w:webHidden/>
              </w:rPr>
            </w:r>
            <w:r w:rsidR="0085227B">
              <w:rPr>
                <w:noProof/>
                <w:webHidden/>
              </w:rPr>
              <w:fldChar w:fldCharType="separate"/>
            </w:r>
            <w:r w:rsidR="00802B87">
              <w:rPr>
                <w:noProof/>
                <w:webHidden/>
              </w:rPr>
              <w:t>3</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61" w:history="1">
            <w:r w:rsidR="0085227B" w:rsidRPr="00E305FA">
              <w:rPr>
                <w:rStyle w:val="Hyperkobling"/>
                <w:noProof/>
              </w:rPr>
              <w:t>§ 6 FORVALTING</w:t>
            </w:r>
            <w:r w:rsidR="0085227B">
              <w:rPr>
                <w:noProof/>
                <w:webHidden/>
              </w:rPr>
              <w:tab/>
            </w:r>
            <w:r w:rsidR="0085227B">
              <w:rPr>
                <w:noProof/>
                <w:webHidden/>
              </w:rPr>
              <w:fldChar w:fldCharType="begin"/>
            </w:r>
            <w:r w:rsidR="0085227B">
              <w:rPr>
                <w:noProof/>
                <w:webHidden/>
              </w:rPr>
              <w:instrText xml:space="preserve"> PAGEREF _Toc507057561 \h </w:instrText>
            </w:r>
            <w:r w:rsidR="0085227B">
              <w:rPr>
                <w:noProof/>
                <w:webHidden/>
              </w:rPr>
            </w:r>
            <w:r w:rsidR="0085227B">
              <w:rPr>
                <w:noProof/>
                <w:webHidden/>
              </w:rPr>
              <w:fldChar w:fldCharType="separate"/>
            </w:r>
            <w:r w:rsidR="00802B87">
              <w:rPr>
                <w:noProof/>
                <w:webHidden/>
              </w:rPr>
              <w:t>4</w:t>
            </w:r>
            <w:r w:rsidR="0085227B">
              <w:rPr>
                <w:noProof/>
                <w:webHidden/>
              </w:rPr>
              <w:fldChar w:fldCharType="end"/>
            </w:r>
          </w:hyperlink>
        </w:p>
        <w:p w:rsidR="0085227B" w:rsidRDefault="004E38FC">
          <w:pPr>
            <w:pStyle w:val="INNH2"/>
            <w:tabs>
              <w:tab w:val="left" w:pos="660"/>
              <w:tab w:val="right" w:leader="dot" w:pos="9062"/>
            </w:tabs>
            <w:rPr>
              <w:rFonts w:eastAsiaTheme="minorEastAsia"/>
              <w:noProof/>
              <w:lang w:eastAsia="nn-NO"/>
            </w:rPr>
          </w:pPr>
          <w:hyperlink w:anchor="_Toc507057562" w:history="1">
            <w:r w:rsidR="0085227B" w:rsidRPr="00E305FA">
              <w:rPr>
                <w:rStyle w:val="Hyperkobling"/>
                <w:noProof/>
              </w:rPr>
              <w:t>A)</w:t>
            </w:r>
            <w:r w:rsidR="0085227B">
              <w:rPr>
                <w:rFonts w:eastAsiaTheme="minorEastAsia"/>
                <w:noProof/>
                <w:lang w:eastAsia="nn-NO"/>
              </w:rPr>
              <w:tab/>
            </w:r>
            <w:r w:rsidR="0085227B" w:rsidRPr="00E305FA">
              <w:rPr>
                <w:rStyle w:val="Hyperkobling"/>
                <w:noProof/>
              </w:rPr>
              <w:t>Klage på om eit vedtak er lovleg</w:t>
            </w:r>
            <w:r w:rsidR="0085227B">
              <w:rPr>
                <w:noProof/>
                <w:webHidden/>
              </w:rPr>
              <w:tab/>
            </w:r>
            <w:r w:rsidR="0085227B">
              <w:rPr>
                <w:noProof/>
                <w:webHidden/>
              </w:rPr>
              <w:fldChar w:fldCharType="begin"/>
            </w:r>
            <w:r w:rsidR="0085227B">
              <w:rPr>
                <w:noProof/>
                <w:webHidden/>
              </w:rPr>
              <w:instrText xml:space="preserve"> PAGEREF _Toc507057562 \h </w:instrText>
            </w:r>
            <w:r w:rsidR="0085227B">
              <w:rPr>
                <w:noProof/>
                <w:webHidden/>
              </w:rPr>
            </w:r>
            <w:r w:rsidR="0085227B">
              <w:rPr>
                <w:noProof/>
                <w:webHidden/>
              </w:rPr>
              <w:fldChar w:fldCharType="separate"/>
            </w:r>
            <w:r w:rsidR="00802B87">
              <w:rPr>
                <w:noProof/>
                <w:webHidden/>
              </w:rPr>
              <w:t>4</w:t>
            </w:r>
            <w:r w:rsidR="0085227B">
              <w:rPr>
                <w:noProof/>
                <w:webHidden/>
              </w:rPr>
              <w:fldChar w:fldCharType="end"/>
            </w:r>
          </w:hyperlink>
        </w:p>
        <w:p w:rsidR="0085227B" w:rsidRDefault="004E38FC">
          <w:pPr>
            <w:pStyle w:val="INNH2"/>
            <w:tabs>
              <w:tab w:val="left" w:pos="660"/>
              <w:tab w:val="right" w:leader="dot" w:pos="9062"/>
            </w:tabs>
            <w:rPr>
              <w:rFonts w:eastAsiaTheme="minorEastAsia"/>
              <w:noProof/>
              <w:lang w:eastAsia="nn-NO"/>
            </w:rPr>
          </w:pPr>
          <w:hyperlink w:anchor="_Toc507057563" w:history="1">
            <w:r w:rsidR="0085227B" w:rsidRPr="00E305FA">
              <w:rPr>
                <w:rStyle w:val="Hyperkobling"/>
                <w:noProof/>
              </w:rPr>
              <w:t>B)</w:t>
            </w:r>
            <w:r w:rsidR="0085227B">
              <w:rPr>
                <w:rFonts w:eastAsiaTheme="minorEastAsia"/>
                <w:noProof/>
                <w:lang w:eastAsia="nn-NO"/>
              </w:rPr>
              <w:tab/>
            </w:r>
            <w:r w:rsidR="0085227B" w:rsidRPr="00E305FA">
              <w:rPr>
                <w:rStyle w:val="Hyperkobling"/>
                <w:noProof/>
              </w:rPr>
              <w:t>Forvaltningsklage (partsklage)</w:t>
            </w:r>
            <w:r w:rsidR="0085227B">
              <w:rPr>
                <w:noProof/>
                <w:webHidden/>
              </w:rPr>
              <w:tab/>
            </w:r>
            <w:r w:rsidR="0085227B">
              <w:rPr>
                <w:noProof/>
                <w:webHidden/>
              </w:rPr>
              <w:fldChar w:fldCharType="begin"/>
            </w:r>
            <w:r w:rsidR="0085227B">
              <w:rPr>
                <w:noProof/>
                <w:webHidden/>
              </w:rPr>
              <w:instrText xml:space="preserve"> PAGEREF _Toc507057563 \h </w:instrText>
            </w:r>
            <w:r w:rsidR="0085227B">
              <w:rPr>
                <w:noProof/>
                <w:webHidden/>
              </w:rPr>
            </w:r>
            <w:r w:rsidR="0085227B">
              <w:rPr>
                <w:noProof/>
                <w:webHidden/>
              </w:rPr>
              <w:fldChar w:fldCharType="separate"/>
            </w:r>
            <w:r w:rsidR="00802B87">
              <w:rPr>
                <w:noProof/>
                <w:webHidden/>
              </w:rPr>
              <w:t>4</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64" w:history="1">
            <w:r w:rsidR="0085227B" w:rsidRPr="00E305FA">
              <w:rPr>
                <w:rStyle w:val="Hyperkobling"/>
                <w:noProof/>
              </w:rPr>
              <w:t>§ 7 ÅRSMELDING</w:t>
            </w:r>
            <w:r w:rsidR="0085227B">
              <w:rPr>
                <w:noProof/>
                <w:webHidden/>
              </w:rPr>
              <w:tab/>
            </w:r>
            <w:r w:rsidR="0085227B">
              <w:rPr>
                <w:noProof/>
                <w:webHidden/>
              </w:rPr>
              <w:fldChar w:fldCharType="begin"/>
            </w:r>
            <w:r w:rsidR="0085227B">
              <w:rPr>
                <w:noProof/>
                <w:webHidden/>
              </w:rPr>
              <w:instrText xml:space="preserve"> PAGEREF _Toc507057564 \h </w:instrText>
            </w:r>
            <w:r w:rsidR="0085227B">
              <w:rPr>
                <w:noProof/>
                <w:webHidden/>
              </w:rPr>
            </w:r>
            <w:r w:rsidR="0085227B">
              <w:rPr>
                <w:noProof/>
                <w:webHidden/>
              </w:rPr>
              <w:fldChar w:fldCharType="separate"/>
            </w:r>
            <w:r w:rsidR="00802B87">
              <w:rPr>
                <w:noProof/>
                <w:webHidden/>
              </w:rPr>
              <w:t>4</w:t>
            </w:r>
            <w:r w:rsidR="0085227B">
              <w:rPr>
                <w:noProof/>
                <w:webHidden/>
              </w:rPr>
              <w:fldChar w:fldCharType="end"/>
            </w:r>
          </w:hyperlink>
        </w:p>
        <w:p w:rsidR="0085227B" w:rsidRDefault="004E38FC">
          <w:pPr>
            <w:pStyle w:val="INNH1"/>
            <w:tabs>
              <w:tab w:val="right" w:leader="dot" w:pos="9062"/>
            </w:tabs>
            <w:rPr>
              <w:rFonts w:eastAsiaTheme="minorEastAsia"/>
              <w:noProof/>
              <w:lang w:eastAsia="nn-NO"/>
            </w:rPr>
          </w:pPr>
          <w:hyperlink w:anchor="_Toc507057565" w:history="1">
            <w:r w:rsidR="0085227B" w:rsidRPr="00E305FA">
              <w:rPr>
                <w:rStyle w:val="Hyperkobling"/>
                <w:noProof/>
              </w:rPr>
              <w:t>§ 8 GODKJENNING AV VEDTEKTENE</w:t>
            </w:r>
            <w:r w:rsidR="0085227B">
              <w:rPr>
                <w:noProof/>
                <w:webHidden/>
              </w:rPr>
              <w:tab/>
            </w:r>
            <w:r w:rsidR="0085227B">
              <w:rPr>
                <w:noProof/>
                <w:webHidden/>
              </w:rPr>
              <w:fldChar w:fldCharType="begin"/>
            </w:r>
            <w:r w:rsidR="0085227B">
              <w:rPr>
                <w:noProof/>
                <w:webHidden/>
              </w:rPr>
              <w:instrText xml:space="preserve"> PAGEREF _Toc507057565 \h </w:instrText>
            </w:r>
            <w:r w:rsidR="0085227B">
              <w:rPr>
                <w:noProof/>
                <w:webHidden/>
              </w:rPr>
            </w:r>
            <w:r w:rsidR="0085227B">
              <w:rPr>
                <w:noProof/>
                <w:webHidden/>
              </w:rPr>
              <w:fldChar w:fldCharType="separate"/>
            </w:r>
            <w:r w:rsidR="00802B87">
              <w:rPr>
                <w:noProof/>
                <w:webHidden/>
              </w:rPr>
              <w:t>4</w:t>
            </w:r>
            <w:r w:rsidR="0085227B">
              <w:rPr>
                <w:noProof/>
                <w:webHidden/>
              </w:rPr>
              <w:fldChar w:fldCharType="end"/>
            </w:r>
          </w:hyperlink>
        </w:p>
        <w:p w:rsidR="00481C8C" w:rsidRPr="0042039E" w:rsidRDefault="00481C8C">
          <w:pPr>
            <w:rPr>
              <w:rFonts w:ascii="Arial" w:hAnsi="Arial" w:cs="Arial"/>
              <w:sz w:val="24"/>
              <w:szCs w:val="24"/>
              <w:lang w:val="nb-NO"/>
            </w:rPr>
          </w:pPr>
          <w:r w:rsidRPr="0042039E">
            <w:rPr>
              <w:rFonts w:ascii="Arial" w:hAnsi="Arial" w:cs="Arial"/>
              <w:b/>
              <w:bCs/>
              <w:sz w:val="24"/>
              <w:szCs w:val="24"/>
              <w:lang w:val="nb-NO"/>
            </w:rPr>
            <w:fldChar w:fldCharType="end"/>
          </w:r>
        </w:p>
      </w:sdtContent>
    </w:sdt>
    <w:p w:rsidR="002244F7" w:rsidRPr="0042039E" w:rsidRDefault="004E38F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Pr="0042039E" w:rsidRDefault="00481C8C">
      <w:pPr>
        <w:rPr>
          <w:rFonts w:ascii="Arial" w:hAnsi="Arial" w:cs="Arial"/>
          <w:sz w:val="24"/>
          <w:szCs w:val="24"/>
          <w:lang w:val="nb-NO"/>
        </w:rPr>
      </w:pPr>
    </w:p>
    <w:p w:rsidR="00481C8C" w:rsidRDefault="00481C8C">
      <w:pPr>
        <w:rPr>
          <w:rFonts w:ascii="Arial" w:hAnsi="Arial" w:cs="Arial"/>
          <w:sz w:val="24"/>
          <w:szCs w:val="24"/>
          <w:lang w:val="nb-NO"/>
        </w:rPr>
      </w:pPr>
    </w:p>
    <w:p w:rsidR="00EA6E9F" w:rsidRPr="0042039E" w:rsidRDefault="00EA6E9F">
      <w:pPr>
        <w:rPr>
          <w:rFonts w:ascii="Arial" w:hAnsi="Arial" w:cs="Arial"/>
          <w:sz w:val="24"/>
          <w:szCs w:val="24"/>
          <w:lang w:val="nb-NO"/>
        </w:rPr>
      </w:pPr>
    </w:p>
    <w:p w:rsidR="00481C8C" w:rsidRPr="003A4851" w:rsidRDefault="00481C8C" w:rsidP="0042039E">
      <w:pPr>
        <w:pStyle w:val="Overskrift1"/>
      </w:pPr>
      <w:bookmarkStart w:id="0" w:name="_Toc507057556"/>
      <w:r w:rsidRPr="003A4851">
        <w:lastRenderedPageBreak/>
        <w:t>§ 1 HEIMEL, KAPITAL OG AVKASTING</w:t>
      </w:r>
      <w:bookmarkEnd w:id="0"/>
    </w:p>
    <w:p w:rsidR="00FC60DB" w:rsidRDefault="00FC60DB" w:rsidP="00017D47">
      <w:pPr>
        <w:rPr>
          <w:rFonts w:ascii="Arial" w:hAnsi="Arial" w:cs="Arial"/>
          <w:sz w:val="24"/>
          <w:szCs w:val="24"/>
        </w:rPr>
      </w:pPr>
      <w:r w:rsidRPr="003A4851">
        <w:rPr>
          <w:rFonts w:ascii="Arial" w:hAnsi="Arial" w:cs="Arial"/>
          <w:sz w:val="24"/>
          <w:szCs w:val="24"/>
        </w:rPr>
        <w:t>Kap</w:t>
      </w:r>
      <w:r w:rsidR="00CF786E" w:rsidRPr="003A4851">
        <w:rPr>
          <w:rFonts w:ascii="Arial" w:hAnsi="Arial" w:cs="Arial"/>
          <w:sz w:val="24"/>
          <w:szCs w:val="24"/>
        </w:rPr>
        <w:t>i</w:t>
      </w:r>
      <w:r w:rsidRPr="003A4851">
        <w:rPr>
          <w:rFonts w:ascii="Arial" w:hAnsi="Arial" w:cs="Arial"/>
          <w:sz w:val="24"/>
          <w:szCs w:val="24"/>
        </w:rPr>
        <w:t xml:space="preserve">talen i fondet er </w:t>
      </w:r>
      <w:r w:rsidR="00EA6E9F" w:rsidRPr="003A4851">
        <w:rPr>
          <w:rFonts w:ascii="Arial" w:hAnsi="Arial" w:cs="Arial"/>
          <w:sz w:val="24"/>
          <w:szCs w:val="24"/>
        </w:rPr>
        <w:t>6</w:t>
      </w:r>
      <w:r w:rsidR="00017D47" w:rsidRPr="003A4851">
        <w:rPr>
          <w:rFonts w:ascii="Arial" w:hAnsi="Arial" w:cs="Arial"/>
          <w:sz w:val="24"/>
          <w:szCs w:val="24"/>
        </w:rPr>
        <w:t xml:space="preserve"> millionar, løyvd av</w:t>
      </w:r>
      <w:r w:rsidR="003A4851">
        <w:rPr>
          <w:rFonts w:ascii="Arial" w:hAnsi="Arial" w:cs="Arial"/>
          <w:sz w:val="24"/>
          <w:szCs w:val="24"/>
        </w:rPr>
        <w:t xml:space="preserve"> staten som kompensasjon for ut</w:t>
      </w:r>
      <w:r w:rsidR="00017D47" w:rsidRPr="003A4851">
        <w:rPr>
          <w:rFonts w:ascii="Arial" w:hAnsi="Arial" w:cs="Arial"/>
          <w:sz w:val="24"/>
          <w:szCs w:val="24"/>
        </w:rPr>
        <w:t>by</w:t>
      </w:r>
      <w:r w:rsidR="003A4851">
        <w:rPr>
          <w:rFonts w:ascii="Arial" w:hAnsi="Arial" w:cs="Arial"/>
          <w:sz w:val="24"/>
          <w:szCs w:val="24"/>
        </w:rPr>
        <w:t>g</w:t>
      </w:r>
      <w:r w:rsidR="00017D47" w:rsidRPr="003A4851">
        <w:rPr>
          <w:rFonts w:ascii="Arial" w:hAnsi="Arial" w:cs="Arial"/>
          <w:sz w:val="24"/>
          <w:szCs w:val="24"/>
        </w:rPr>
        <w:t xml:space="preserve">ging i Kjøsnesfjorden. </w:t>
      </w:r>
      <w:r w:rsidRPr="002D299F">
        <w:rPr>
          <w:rFonts w:ascii="Arial" w:hAnsi="Arial" w:cs="Arial"/>
          <w:sz w:val="24"/>
          <w:szCs w:val="24"/>
        </w:rPr>
        <w:t>Kapitalen i fondet kan nyttast til lån, medrekna an</w:t>
      </w:r>
      <w:r w:rsidRPr="00017D47">
        <w:rPr>
          <w:rFonts w:ascii="Arial" w:hAnsi="Arial" w:cs="Arial"/>
          <w:sz w:val="24"/>
          <w:szCs w:val="24"/>
        </w:rPr>
        <w:t xml:space="preserve">svarleg lån, </w:t>
      </w:r>
      <w:r w:rsidR="00C0198B" w:rsidRPr="00017D47">
        <w:rPr>
          <w:rFonts w:ascii="Arial" w:hAnsi="Arial" w:cs="Arial"/>
          <w:sz w:val="24"/>
          <w:szCs w:val="24"/>
        </w:rPr>
        <w:t xml:space="preserve">tilskot, </w:t>
      </w:r>
      <w:r w:rsidRPr="00017D47">
        <w:rPr>
          <w:rFonts w:ascii="Arial" w:hAnsi="Arial" w:cs="Arial"/>
          <w:sz w:val="24"/>
          <w:szCs w:val="24"/>
        </w:rPr>
        <w:t>og/eller avsetjast til garantifond.</w:t>
      </w:r>
    </w:p>
    <w:p w:rsidR="000C492C" w:rsidRPr="0042039E" w:rsidRDefault="00481C8C" w:rsidP="0042039E">
      <w:pPr>
        <w:pStyle w:val="Overskrift1"/>
      </w:pPr>
      <w:bookmarkStart w:id="1" w:name="_Toc507057557"/>
      <w:r w:rsidRPr="0042039E">
        <w:t>§ 2 FØREMÅL</w:t>
      </w:r>
      <w:bookmarkEnd w:id="1"/>
    </w:p>
    <w:p w:rsidR="00DC19B8" w:rsidRDefault="000C492C" w:rsidP="002D299F">
      <w:pPr>
        <w:pStyle w:val="Listeavsnitt"/>
        <w:numPr>
          <w:ilvl w:val="0"/>
          <w:numId w:val="2"/>
        </w:numPr>
        <w:rPr>
          <w:rFonts w:ascii="Arial" w:hAnsi="Arial" w:cs="Arial"/>
          <w:sz w:val="24"/>
          <w:szCs w:val="24"/>
        </w:rPr>
      </w:pPr>
      <w:r w:rsidRPr="00DC19B8">
        <w:rPr>
          <w:rFonts w:ascii="Arial" w:hAnsi="Arial" w:cs="Arial"/>
          <w:sz w:val="24"/>
          <w:szCs w:val="24"/>
        </w:rPr>
        <w:t>Fondet skal først og fremst nyttast til næringsføremål</w:t>
      </w:r>
      <w:r w:rsidR="00FD746B">
        <w:rPr>
          <w:rFonts w:ascii="Arial" w:hAnsi="Arial" w:cs="Arial"/>
          <w:sz w:val="24"/>
          <w:szCs w:val="24"/>
        </w:rPr>
        <w:t xml:space="preserve"> </w:t>
      </w:r>
      <w:r w:rsidR="002D299F" w:rsidRPr="002D299F">
        <w:rPr>
          <w:rFonts w:ascii="Arial" w:hAnsi="Arial" w:cs="Arial"/>
          <w:sz w:val="24"/>
          <w:szCs w:val="24"/>
        </w:rPr>
        <w:t>i området rundt Kjøsnesfjorden</w:t>
      </w:r>
      <w:r w:rsidR="002D299F">
        <w:rPr>
          <w:rFonts w:ascii="Arial" w:hAnsi="Arial" w:cs="Arial"/>
          <w:sz w:val="24"/>
          <w:szCs w:val="24"/>
        </w:rPr>
        <w:t xml:space="preserve"> og </w:t>
      </w:r>
      <w:r w:rsidR="002D299F" w:rsidRPr="002D299F">
        <w:rPr>
          <w:rFonts w:ascii="Arial" w:hAnsi="Arial" w:cs="Arial"/>
          <w:sz w:val="24"/>
          <w:szCs w:val="24"/>
        </w:rPr>
        <w:t xml:space="preserve">Skei. </w:t>
      </w:r>
    </w:p>
    <w:p w:rsidR="000C492C" w:rsidRPr="0042039E" w:rsidRDefault="000C492C" w:rsidP="000C492C">
      <w:pPr>
        <w:pStyle w:val="Listeavsnitt"/>
        <w:numPr>
          <w:ilvl w:val="0"/>
          <w:numId w:val="2"/>
        </w:numPr>
        <w:rPr>
          <w:rFonts w:ascii="Arial" w:hAnsi="Arial" w:cs="Arial"/>
          <w:sz w:val="24"/>
          <w:szCs w:val="24"/>
        </w:rPr>
      </w:pPr>
      <w:r w:rsidRPr="0042039E">
        <w:rPr>
          <w:rFonts w:ascii="Arial" w:hAnsi="Arial" w:cs="Arial"/>
          <w:sz w:val="24"/>
          <w:szCs w:val="24"/>
        </w:rPr>
        <w:t>Det kan ikkje gjevast støtte til sanering av gjeld eller til drift av bedrifter og kommune.</w:t>
      </w:r>
    </w:p>
    <w:p w:rsidR="000C492C" w:rsidRDefault="000C492C" w:rsidP="000C492C">
      <w:pPr>
        <w:pStyle w:val="Listeavsnitt"/>
        <w:numPr>
          <w:ilvl w:val="0"/>
          <w:numId w:val="2"/>
        </w:numPr>
        <w:rPr>
          <w:rFonts w:ascii="Arial" w:hAnsi="Arial" w:cs="Arial"/>
          <w:sz w:val="24"/>
          <w:szCs w:val="24"/>
        </w:rPr>
      </w:pPr>
      <w:r w:rsidRPr="0042039E">
        <w:rPr>
          <w:rFonts w:ascii="Arial" w:hAnsi="Arial" w:cs="Arial"/>
          <w:sz w:val="24"/>
          <w:szCs w:val="24"/>
        </w:rPr>
        <w:t>Det bør heller ikkje gjevast støtte til verksemd</w:t>
      </w:r>
      <w:r w:rsidR="003A4851">
        <w:rPr>
          <w:rFonts w:ascii="Arial" w:hAnsi="Arial" w:cs="Arial"/>
          <w:sz w:val="24"/>
          <w:szCs w:val="24"/>
        </w:rPr>
        <w:t>er</w:t>
      </w:r>
      <w:r w:rsidRPr="0042039E">
        <w:rPr>
          <w:rFonts w:ascii="Arial" w:hAnsi="Arial" w:cs="Arial"/>
          <w:sz w:val="24"/>
          <w:szCs w:val="24"/>
        </w:rPr>
        <w:t xml:space="preserve"> som får </w:t>
      </w:r>
      <w:r w:rsidR="00C23420" w:rsidRPr="00FF7751">
        <w:rPr>
          <w:rFonts w:ascii="Arial" w:hAnsi="Arial" w:cs="Arial"/>
          <w:sz w:val="24"/>
          <w:szCs w:val="24"/>
        </w:rPr>
        <w:t xml:space="preserve">større </w:t>
      </w:r>
      <w:r w:rsidRPr="0042039E">
        <w:rPr>
          <w:rFonts w:ascii="Arial" w:hAnsi="Arial" w:cs="Arial"/>
          <w:sz w:val="24"/>
          <w:szCs w:val="24"/>
        </w:rPr>
        <w:t>overføringar over statsbudsjettet.</w:t>
      </w:r>
      <w:r w:rsidR="006D4A38">
        <w:rPr>
          <w:rFonts w:ascii="Arial" w:hAnsi="Arial" w:cs="Arial"/>
          <w:sz w:val="24"/>
          <w:szCs w:val="24"/>
        </w:rPr>
        <w:t xml:space="preserve"> </w:t>
      </w:r>
    </w:p>
    <w:p w:rsidR="00481C8C" w:rsidRPr="0042039E" w:rsidRDefault="00481C8C" w:rsidP="0042039E">
      <w:pPr>
        <w:pStyle w:val="Overskrift1"/>
      </w:pPr>
      <w:bookmarkStart w:id="2" w:name="_Toc507057558"/>
      <w:r w:rsidRPr="0042039E">
        <w:t>§ 3 STØTTEFORMER</w:t>
      </w:r>
      <w:bookmarkEnd w:id="2"/>
    </w:p>
    <w:p w:rsidR="00C90BD7" w:rsidRPr="0042039E" w:rsidRDefault="000C492C" w:rsidP="000C492C">
      <w:pPr>
        <w:rPr>
          <w:rFonts w:ascii="Arial" w:hAnsi="Arial" w:cs="Arial"/>
          <w:sz w:val="24"/>
          <w:szCs w:val="24"/>
        </w:rPr>
      </w:pPr>
      <w:r w:rsidRPr="0042039E">
        <w:rPr>
          <w:rFonts w:ascii="Arial" w:hAnsi="Arial" w:cs="Arial"/>
          <w:sz w:val="24"/>
          <w:szCs w:val="24"/>
        </w:rPr>
        <w:t>Det kan gjevast støtte i form av lån</w:t>
      </w:r>
      <w:r w:rsidR="00DC19B8">
        <w:rPr>
          <w:rFonts w:ascii="Arial" w:hAnsi="Arial" w:cs="Arial"/>
          <w:sz w:val="24"/>
          <w:szCs w:val="24"/>
        </w:rPr>
        <w:t xml:space="preserve"> eller</w:t>
      </w:r>
      <w:r w:rsidR="00140C1D">
        <w:rPr>
          <w:rFonts w:ascii="Arial" w:hAnsi="Arial" w:cs="Arial"/>
          <w:sz w:val="24"/>
          <w:szCs w:val="24"/>
        </w:rPr>
        <w:t xml:space="preserve"> tilskot</w:t>
      </w:r>
      <w:r w:rsidRPr="0042039E">
        <w:rPr>
          <w:rFonts w:ascii="Arial" w:hAnsi="Arial" w:cs="Arial"/>
          <w:sz w:val="24"/>
          <w:szCs w:val="24"/>
        </w:rPr>
        <w:t xml:space="preserve">. </w:t>
      </w:r>
      <w:r w:rsidR="00C90BD7" w:rsidRPr="0042039E">
        <w:rPr>
          <w:rFonts w:ascii="Arial" w:hAnsi="Arial" w:cs="Arial"/>
          <w:sz w:val="24"/>
          <w:szCs w:val="24"/>
        </w:rPr>
        <w:t>I tillegg kan det gjevast tilskot og betinga lån frå avkastinga. Midlane bør ikkje nyttast til å teikne aksjar i private bedrifter.</w:t>
      </w:r>
    </w:p>
    <w:p w:rsidR="00D21779" w:rsidRPr="00D21779" w:rsidRDefault="00C90BD7" w:rsidP="00D21779">
      <w:pPr>
        <w:rPr>
          <w:rFonts w:ascii="Arial" w:hAnsi="Arial" w:cs="Arial"/>
          <w:sz w:val="24"/>
          <w:szCs w:val="24"/>
        </w:rPr>
      </w:pPr>
      <w:r w:rsidRPr="0042039E">
        <w:rPr>
          <w:rFonts w:ascii="Arial" w:hAnsi="Arial" w:cs="Arial"/>
          <w:sz w:val="24"/>
          <w:szCs w:val="24"/>
        </w:rPr>
        <w:t>Dersom det vert teikna kommunale aksjar, kan dei ikkje svara for meir enn 30 % av aksjekapitalen i bedrifta. Denne avgrensinga gjeld ikkje utviklingsselskap</w:t>
      </w:r>
      <w:r w:rsidR="00D57D19" w:rsidRPr="0042039E">
        <w:rPr>
          <w:rFonts w:ascii="Arial" w:hAnsi="Arial" w:cs="Arial"/>
          <w:sz w:val="24"/>
          <w:szCs w:val="24"/>
        </w:rPr>
        <w:t>, utleigebygg og liknande som kommunen etablerer i samband med private interesser.</w:t>
      </w:r>
    </w:p>
    <w:p w:rsidR="00481C8C" w:rsidRPr="0042039E" w:rsidRDefault="00481C8C" w:rsidP="0042039E">
      <w:pPr>
        <w:pStyle w:val="Overskrift1"/>
      </w:pPr>
      <w:bookmarkStart w:id="3" w:name="_Toc507057559"/>
      <w:r w:rsidRPr="0042039E">
        <w:t>§ 4 STØTTEVILLKÅR</w:t>
      </w:r>
      <w:bookmarkEnd w:id="3"/>
    </w:p>
    <w:p w:rsidR="006A12F9" w:rsidRPr="002D299F" w:rsidRDefault="006A12F9" w:rsidP="002D299F">
      <w:pPr>
        <w:rPr>
          <w:rFonts w:ascii="Arial" w:hAnsi="Arial" w:cs="Arial"/>
          <w:sz w:val="24"/>
          <w:szCs w:val="24"/>
        </w:rPr>
      </w:pPr>
      <w:r w:rsidRPr="002D299F">
        <w:rPr>
          <w:rFonts w:ascii="Arial" w:hAnsi="Arial" w:cs="Arial"/>
          <w:sz w:val="24"/>
          <w:szCs w:val="24"/>
        </w:rPr>
        <w:t>Samla finansiering frå fondet til private</w:t>
      </w:r>
      <w:r w:rsidR="00AA232E" w:rsidRPr="002D299F">
        <w:rPr>
          <w:rFonts w:ascii="Arial" w:hAnsi="Arial" w:cs="Arial"/>
          <w:sz w:val="24"/>
          <w:szCs w:val="24"/>
        </w:rPr>
        <w:t xml:space="preserve"> næringstiltak skal som hovudregel ikkje være meir enn 50 % av samla kapitalbehov for eit prosjekt.</w:t>
      </w:r>
    </w:p>
    <w:p w:rsidR="00A34389" w:rsidRPr="002D299F" w:rsidRDefault="002D299F" w:rsidP="002D299F">
      <w:pPr>
        <w:rPr>
          <w:rFonts w:ascii="Arial" w:hAnsi="Arial" w:cs="Arial"/>
          <w:sz w:val="24"/>
          <w:szCs w:val="24"/>
        </w:rPr>
      </w:pPr>
      <w:r w:rsidRPr="002D299F">
        <w:rPr>
          <w:rFonts w:ascii="Arial" w:hAnsi="Arial" w:cs="Arial"/>
          <w:sz w:val="24"/>
          <w:szCs w:val="24"/>
        </w:rPr>
        <w:t>B</w:t>
      </w:r>
      <w:r w:rsidR="00A34389" w:rsidRPr="002D299F">
        <w:rPr>
          <w:rFonts w:ascii="Arial" w:hAnsi="Arial" w:cs="Arial"/>
          <w:sz w:val="24"/>
          <w:szCs w:val="24"/>
        </w:rPr>
        <w:t xml:space="preserve">edrifter som har motteke støtte frå fondet pliktar å gje opplysningar om dette dersom dei søkjer om meir støtte med offentlege midlar innan utgangen av 3-år perioden. </w:t>
      </w:r>
    </w:p>
    <w:p w:rsidR="00A34389" w:rsidRPr="002D299F" w:rsidRDefault="00A34389" w:rsidP="002D299F">
      <w:pPr>
        <w:rPr>
          <w:rFonts w:ascii="Arial" w:hAnsi="Arial" w:cs="Arial"/>
          <w:sz w:val="24"/>
          <w:szCs w:val="24"/>
        </w:rPr>
      </w:pPr>
      <w:r w:rsidRPr="002D299F">
        <w:rPr>
          <w:rFonts w:ascii="Arial" w:hAnsi="Arial" w:cs="Arial"/>
          <w:sz w:val="24"/>
          <w:szCs w:val="24"/>
        </w:rPr>
        <w:t xml:space="preserve">Støtte til bedrifter i kommunen skal vere innafor grensene som gjeld i forskriftene om støtte frå </w:t>
      </w:r>
      <w:r w:rsidR="002D2C7A" w:rsidRPr="002D299F">
        <w:rPr>
          <w:rFonts w:ascii="Arial" w:hAnsi="Arial" w:cs="Arial"/>
          <w:sz w:val="24"/>
          <w:szCs w:val="24"/>
        </w:rPr>
        <w:t>State</w:t>
      </w:r>
      <w:r w:rsidR="00FF7751" w:rsidRPr="002D299F">
        <w:rPr>
          <w:rFonts w:ascii="Arial" w:hAnsi="Arial" w:cs="Arial"/>
          <w:sz w:val="24"/>
          <w:szCs w:val="24"/>
        </w:rPr>
        <w:t>ns nærings –og distriktsutbyggin</w:t>
      </w:r>
      <w:r w:rsidR="002D2C7A" w:rsidRPr="002D299F">
        <w:rPr>
          <w:rFonts w:ascii="Arial" w:hAnsi="Arial" w:cs="Arial"/>
          <w:sz w:val="24"/>
          <w:szCs w:val="24"/>
        </w:rPr>
        <w:t>gsfond (SND).</w:t>
      </w:r>
      <w:r w:rsidR="00DC6469" w:rsidRPr="002D299F">
        <w:rPr>
          <w:rFonts w:ascii="Arial" w:hAnsi="Arial" w:cs="Arial"/>
          <w:sz w:val="24"/>
          <w:szCs w:val="24"/>
        </w:rPr>
        <w:t xml:space="preserve"> </w:t>
      </w:r>
    </w:p>
    <w:p w:rsidR="00481C8C" w:rsidRPr="0042039E" w:rsidRDefault="00481C8C" w:rsidP="0042039E">
      <w:pPr>
        <w:pStyle w:val="Overskrift1"/>
      </w:pPr>
      <w:bookmarkStart w:id="4" w:name="_Toc507057560"/>
      <w:r w:rsidRPr="0042039E">
        <w:t>§ 5 TILHØVE TIL INTERNASJONALE PLIKTER PÅ STATSSTØTTEOMRÅDET</w:t>
      </w:r>
      <w:bookmarkEnd w:id="4"/>
    </w:p>
    <w:p w:rsidR="002D2C7A" w:rsidRDefault="002D2C7A" w:rsidP="00481C8C">
      <w:pPr>
        <w:rPr>
          <w:rFonts w:ascii="Arial" w:hAnsi="Arial" w:cs="Arial"/>
          <w:sz w:val="24"/>
          <w:szCs w:val="24"/>
        </w:rPr>
      </w:pPr>
      <w:r w:rsidRPr="0042039E">
        <w:rPr>
          <w:rFonts w:ascii="Arial" w:hAnsi="Arial" w:cs="Arial"/>
          <w:sz w:val="24"/>
          <w:szCs w:val="24"/>
        </w:rPr>
        <w:t>Bruken av fondet må vere i samsvar med internasjonale reglar som</w:t>
      </w:r>
      <w:r w:rsidR="007C14FE" w:rsidRPr="00FF7751">
        <w:rPr>
          <w:rFonts w:ascii="Arial" w:hAnsi="Arial" w:cs="Arial"/>
          <w:sz w:val="24"/>
          <w:szCs w:val="24"/>
        </w:rPr>
        <w:t xml:space="preserve"> </w:t>
      </w:r>
      <w:r w:rsidRPr="00FF7751">
        <w:rPr>
          <w:rFonts w:ascii="Arial" w:hAnsi="Arial" w:cs="Arial"/>
          <w:sz w:val="24"/>
          <w:szCs w:val="24"/>
        </w:rPr>
        <w:t xml:space="preserve">Noreg </w:t>
      </w:r>
      <w:r w:rsidRPr="0042039E">
        <w:rPr>
          <w:rFonts w:ascii="Arial" w:hAnsi="Arial" w:cs="Arial"/>
          <w:sz w:val="24"/>
          <w:szCs w:val="24"/>
        </w:rPr>
        <w:t>har slutta seg til på statsstøtteområdet.</w:t>
      </w:r>
    </w:p>
    <w:p w:rsidR="00481C8C" w:rsidRPr="0042039E" w:rsidRDefault="00481C8C" w:rsidP="0042039E">
      <w:pPr>
        <w:pStyle w:val="Overskrift1"/>
      </w:pPr>
      <w:bookmarkStart w:id="5" w:name="_Toc507057561"/>
      <w:r w:rsidRPr="0042039E">
        <w:t>§ 6 FORVALTING</w:t>
      </w:r>
      <w:bookmarkEnd w:id="5"/>
    </w:p>
    <w:p w:rsidR="0053066B" w:rsidRPr="0053066B" w:rsidRDefault="0053066B" w:rsidP="0053066B">
      <w:pPr>
        <w:rPr>
          <w:rFonts w:ascii="Arial" w:hAnsi="Arial" w:cs="Arial"/>
          <w:sz w:val="24"/>
          <w:szCs w:val="24"/>
        </w:rPr>
      </w:pPr>
      <w:r w:rsidRPr="0053066B">
        <w:rPr>
          <w:rFonts w:ascii="Arial" w:hAnsi="Arial" w:cs="Arial"/>
          <w:sz w:val="24"/>
          <w:szCs w:val="24"/>
        </w:rPr>
        <w:t xml:space="preserve">Utval for samfunn, næring og kultur er fondstyret. </w:t>
      </w:r>
    </w:p>
    <w:p w:rsidR="002D2C7A" w:rsidRPr="0042039E" w:rsidRDefault="002D2C7A" w:rsidP="00481C8C">
      <w:pPr>
        <w:rPr>
          <w:rFonts w:ascii="Arial" w:hAnsi="Arial" w:cs="Arial"/>
          <w:sz w:val="24"/>
          <w:szCs w:val="24"/>
        </w:rPr>
      </w:pPr>
      <w:r w:rsidRPr="0042039E">
        <w:rPr>
          <w:rFonts w:ascii="Arial" w:hAnsi="Arial" w:cs="Arial"/>
          <w:sz w:val="24"/>
          <w:szCs w:val="24"/>
        </w:rPr>
        <w:t xml:space="preserve">Fondsstyret kan delegere avgjerdsrett til administrasjonen </w:t>
      </w:r>
      <w:r w:rsidR="00140C1D">
        <w:rPr>
          <w:rFonts w:ascii="Arial" w:hAnsi="Arial" w:cs="Arial"/>
          <w:sz w:val="24"/>
          <w:szCs w:val="24"/>
        </w:rPr>
        <w:t xml:space="preserve">i Sunnfjord utvikling </w:t>
      </w:r>
      <w:r w:rsidRPr="0042039E">
        <w:rPr>
          <w:rFonts w:ascii="Arial" w:hAnsi="Arial" w:cs="Arial"/>
          <w:sz w:val="24"/>
          <w:szCs w:val="24"/>
        </w:rPr>
        <w:t>i kuran</w:t>
      </w:r>
      <w:r w:rsidR="00DC6469">
        <w:rPr>
          <w:rFonts w:ascii="Arial" w:hAnsi="Arial" w:cs="Arial"/>
          <w:sz w:val="24"/>
          <w:szCs w:val="24"/>
        </w:rPr>
        <w:t>te saker med tilskotssum opptil</w:t>
      </w:r>
      <w:r w:rsidRPr="0042039E">
        <w:rPr>
          <w:rFonts w:ascii="Arial" w:hAnsi="Arial" w:cs="Arial"/>
          <w:sz w:val="24"/>
          <w:szCs w:val="24"/>
        </w:rPr>
        <w:t xml:space="preserve"> kr 100.000. Med kurante saker er her meint </w:t>
      </w:r>
      <w:r w:rsidRPr="0042039E">
        <w:rPr>
          <w:rFonts w:ascii="Arial" w:hAnsi="Arial" w:cs="Arial"/>
          <w:sz w:val="24"/>
          <w:szCs w:val="24"/>
        </w:rPr>
        <w:lastRenderedPageBreak/>
        <w:t>liknande saker som fondstyret tidlegare har teke avgjerd i og som det har danna seg praksis for. Praksis frå bruk av det kommunale næringsfondet er eit godt utgangspunkt for denne vurderinga. Utover dette kan fondstyret sjølv definere nærare kva dei meiner med kurante saker.</w:t>
      </w:r>
    </w:p>
    <w:p w:rsidR="002D2C7A" w:rsidRPr="0042039E" w:rsidRDefault="002D2C7A" w:rsidP="00481C8C">
      <w:pPr>
        <w:rPr>
          <w:rFonts w:ascii="Arial" w:hAnsi="Arial" w:cs="Arial"/>
          <w:sz w:val="24"/>
          <w:szCs w:val="24"/>
        </w:rPr>
      </w:pPr>
      <w:r w:rsidRPr="0042039E">
        <w:rPr>
          <w:rFonts w:ascii="Arial" w:hAnsi="Arial" w:cs="Arial"/>
          <w:sz w:val="24"/>
          <w:szCs w:val="24"/>
        </w:rPr>
        <w:t>Fondsmidlane skal plasserast på renteberande konto slik at midlane er disponible til ei kvar tid. Renter og avdrag vert tilbakeførde til fondet.</w:t>
      </w:r>
    </w:p>
    <w:p w:rsidR="00481C8C" w:rsidRPr="0042039E" w:rsidRDefault="00481C8C" w:rsidP="0042039E">
      <w:pPr>
        <w:pStyle w:val="Overskrift1"/>
      </w:pPr>
      <w:bookmarkStart w:id="6" w:name="_Toc507057564"/>
      <w:r w:rsidRPr="0042039E">
        <w:t>§ 7 ÅRSMELDING</w:t>
      </w:r>
      <w:bookmarkEnd w:id="6"/>
    </w:p>
    <w:p w:rsidR="00D4188C" w:rsidRPr="0042039E" w:rsidRDefault="00D4188C" w:rsidP="00D4188C">
      <w:pPr>
        <w:rPr>
          <w:rFonts w:ascii="Arial" w:hAnsi="Arial" w:cs="Arial"/>
          <w:sz w:val="24"/>
          <w:szCs w:val="24"/>
        </w:rPr>
      </w:pPr>
      <w:r w:rsidRPr="0042039E">
        <w:rPr>
          <w:rFonts w:ascii="Arial" w:hAnsi="Arial" w:cs="Arial"/>
          <w:sz w:val="24"/>
          <w:szCs w:val="24"/>
        </w:rPr>
        <w:t>Det skal kvart år leggast fram melding til kommunestyret om bruken av fondet. Gjenpart av meldinga skal sendast fylkesmannen og fylkeskommunen.</w:t>
      </w:r>
    </w:p>
    <w:p w:rsidR="00481C8C" w:rsidRPr="0042039E" w:rsidRDefault="00481C8C" w:rsidP="0042039E">
      <w:pPr>
        <w:pStyle w:val="Overskrift1"/>
      </w:pPr>
      <w:bookmarkStart w:id="7" w:name="_Toc507057565"/>
      <w:r w:rsidRPr="0042039E">
        <w:t>§ 8 GODKJENNING AV VEDTEKTENE</w:t>
      </w:r>
      <w:bookmarkEnd w:id="7"/>
    </w:p>
    <w:p w:rsidR="00481C8C" w:rsidRPr="0042039E" w:rsidRDefault="00D4188C" w:rsidP="00481C8C">
      <w:pPr>
        <w:rPr>
          <w:rFonts w:ascii="Arial" w:hAnsi="Arial" w:cs="Arial"/>
          <w:sz w:val="24"/>
          <w:szCs w:val="24"/>
        </w:rPr>
      </w:pPr>
      <w:r w:rsidRPr="0042039E">
        <w:rPr>
          <w:rFonts w:ascii="Arial" w:hAnsi="Arial" w:cs="Arial"/>
          <w:sz w:val="24"/>
          <w:szCs w:val="24"/>
        </w:rPr>
        <w:t>Vedtektene kan endrast etter vedtak i kommunestyret. Kommunestyret sitt vedtak må godkjennast av fylkesmannen.</w:t>
      </w:r>
    </w:p>
    <w:p w:rsidR="00D4188C" w:rsidRPr="0042039E" w:rsidRDefault="00D4188C" w:rsidP="00481C8C">
      <w:pPr>
        <w:rPr>
          <w:rFonts w:ascii="Arial" w:hAnsi="Arial" w:cs="Arial"/>
          <w:sz w:val="24"/>
          <w:szCs w:val="24"/>
        </w:rPr>
      </w:pPr>
      <w:r w:rsidRPr="0042039E">
        <w:rPr>
          <w:rFonts w:ascii="Arial" w:hAnsi="Arial" w:cs="Arial"/>
          <w:sz w:val="24"/>
          <w:szCs w:val="24"/>
        </w:rPr>
        <w:t>Kopi av godkjende vedtekter skal sendast til fylkeskommunen.</w:t>
      </w:r>
    </w:p>
    <w:p w:rsidR="0042039E" w:rsidRPr="0042039E" w:rsidRDefault="0042039E">
      <w:pPr>
        <w:rPr>
          <w:rFonts w:ascii="Arial" w:hAnsi="Arial" w:cs="Arial"/>
          <w:sz w:val="24"/>
          <w:szCs w:val="24"/>
        </w:rPr>
      </w:pPr>
    </w:p>
    <w:sectPr w:rsidR="0042039E" w:rsidRPr="0042039E" w:rsidSect="00D21779">
      <w:pgSz w:w="11906" w:h="16838"/>
      <w:pgMar w:top="1417" w:right="1417" w:bottom="993"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36E9"/>
    <w:multiLevelType w:val="hybridMultilevel"/>
    <w:tmpl w:val="A2505E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994150B"/>
    <w:multiLevelType w:val="hybridMultilevel"/>
    <w:tmpl w:val="AAF03B4A"/>
    <w:lvl w:ilvl="0" w:tplc="CAFA6F34">
      <w:start w:val="1"/>
      <w:numFmt w:val="upp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 w15:restartNumberingAfterBreak="0">
    <w:nsid w:val="51A0207A"/>
    <w:multiLevelType w:val="hybridMultilevel"/>
    <w:tmpl w:val="AF9443F6"/>
    <w:lvl w:ilvl="0" w:tplc="6100C922">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5E0B0D84"/>
    <w:multiLevelType w:val="hybridMultilevel"/>
    <w:tmpl w:val="323C97F0"/>
    <w:lvl w:ilvl="0" w:tplc="810891BA">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667201EB"/>
    <w:multiLevelType w:val="hybridMultilevel"/>
    <w:tmpl w:val="B21C6C26"/>
    <w:lvl w:ilvl="0" w:tplc="5906D5AC">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68CF2C16"/>
    <w:multiLevelType w:val="hybridMultilevel"/>
    <w:tmpl w:val="D38ACB5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6B0143C5"/>
    <w:multiLevelType w:val="hybridMultilevel"/>
    <w:tmpl w:val="D05AA638"/>
    <w:lvl w:ilvl="0" w:tplc="E67CDAC2">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8C"/>
    <w:rsid w:val="00017D47"/>
    <w:rsid w:val="000C492C"/>
    <w:rsid w:val="000E5699"/>
    <w:rsid w:val="00140C1D"/>
    <w:rsid w:val="00176C61"/>
    <w:rsid w:val="002D299F"/>
    <w:rsid w:val="002D2C7A"/>
    <w:rsid w:val="003547E6"/>
    <w:rsid w:val="003A4851"/>
    <w:rsid w:val="0042039E"/>
    <w:rsid w:val="00481C8C"/>
    <w:rsid w:val="004D2CA7"/>
    <w:rsid w:val="004E38FC"/>
    <w:rsid w:val="00510128"/>
    <w:rsid w:val="0053066B"/>
    <w:rsid w:val="006A12F9"/>
    <w:rsid w:val="006D4A38"/>
    <w:rsid w:val="007C14FE"/>
    <w:rsid w:val="00802B87"/>
    <w:rsid w:val="008421EC"/>
    <w:rsid w:val="0085227B"/>
    <w:rsid w:val="00A07DF1"/>
    <w:rsid w:val="00A34389"/>
    <w:rsid w:val="00AA232E"/>
    <w:rsid w:val="00C0198B"/>
    <w:rsid w:val="00C23420"/>
    <w:rsid w:val="00C90BD7"/>
    <w:rsid w:val="00CF786E"/>
    <w:rsid w:val="00D21779"/>
    <w:rsid w:val="00D4188C"/>
    <w:rsid w:val="00D57D19"/>
    <w:rsid w:val="00DC19B8"/>
    <w:rsid w:val="00DC6469"/>
    <w:rsid w:val="00EA6E9F"/>
    <w:rsid w:val="00FC60DB"/>
    <w:rsid w:val="00FD746B"/>
    <w:rsid w:val="00FF775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26E2-F0E2-4401-9C4D-CDC98C0B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81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41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81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n-NO"/>
    </w:rPr>
  </w:style>
  <w:style w:type="character" w:customStyle="1" w:styleId="TittelTegn">
    <w:name w:val="Tittel Tegn"/>
    <w:basedOn w:val="Standardskriftforavsnitt"/>
    <w:link w:val="Tittel"/>
    <w:uiPriority w:val="10"/>
    <w:rsid w:val="00481C8C"/>
    <w:rPr>
      <w:rFonts w:asciiTheme="majorHAnsi" w:eastAsiaTheme="majorEastAsia" w:hAnsiTheme="majorHAnsi" w:cstheme="majorBidi"/>
      <w:color w:val="17365D" w:themeColor="text2" w:themeShade="BF"/>
      <w:spacing w:val="5"/>
      <w:kern w:val="28"/>
      <w:sz w:val="52"/>
      <w:szCs w:val="52"/>
      <w:lang w:eastAsia="nn-NO"/>
    </w:rPr>
  </w:style>
  <w:style w:type="paragraph" w:styleId="Undertittel">
    <w:name w:val="Subtitle"/>
    <w:basedOn w:val="Normal"/>
    <w:next w:val="Normal"/>
    <w:link w:val="UndertittelTegn"/>
    <w:uiPriority w:val="11"/>
    <w:qFormat/>
    <w:rsid w:val="00481C8C"/>
    <w:pPr>
      <w:numPr>
        <w:ilvl w:val="1"/>
      </w:numPr>
    </w:pPr>
    <w:rPr>
      <w:rFonts w:asciiTheme="majorHAnsi" w:eastAsiaTheme="majorEastAsia" w:hAnsiTheme="majorHAnsi" w:cstheme="majorBidi"/>
      <w:i/>
      <w:iCs/>
      <w:color w:val="4F81BD" w:themeColor="accent1"/>
      <w:spacing w:val="15"/>
      <w:sz w:val="24"/>
      <w:szCs w:val="24"/>
      <w:lang w:eastAsia="nn-NO"/>
    </w:rPr>
  </w:style>
  <w:style w:type="character" w:customStyle="1" w:styleId="UndertittelTegn">
    <w:name w:val="Undertittel Tegn"/>
    <w:basedOn w:val="Standardskriftforavsnitt"/>
    <w:link w:val="Undertittel"/>
    <w:uiPriority w:val="11"/>
    <w:rsid w:val="00481C8C"/>
    <w:rPr>
      <w:rFonts w:asciiTheme="majorHAnsi" w:eastAsiaTheme="majorEastAsia" w:hAnsiTheme="majorHAnsi" w:cstheme="majorBidi"/>
      <w:i/>
      <w:iCs/>
      <w:color w:val="4F81BD" w:themeColor="accent1"/>
      <w:spacing w:val="15"/>
      <w:sz w:val="24"/>
      <w:szCs w:val="24"/>
      <w:lang w:eastAsia="nn-NO"/>
    </w:rPr>
  </w:style>
  <w:style w:type="paragraph" w:styleId="Bobletekst">
    <w:name w:val="Balloon Text"/>
    <w:basedOn w:val="Normal"/>
    <w:link w:val="BobletekstTegn"/>
    <w:uiPriority w:val="99"/>
    <w:semiHidden/>
    <w:unhideWhenUsed/>
    <w:rsid w:val="00481C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1C8C"/>
    <w:rPr>
      <w:rFonts w:ascii="Tahoma" w:hAnsi="Tahoma" w:cs="Tahoma"/>
      <w:sz w:val="16"/>
      <w:szCs w:val="16"/>
    </w:rPr>
  </w:style>
  <w:style w:type="character" w:customStyle="1" w:styleId="Overskrift1Tegn">
    <w:name w:val="Overskrift 1 Tegn"/>
    <w:basedOn w:val="Standardskriftforavsnitt"/>
    <w:link w:val="Overskrift1"/>
    <w:uiPriority w:val="9"/>
    <w:rsid w:val="00481C8C"/>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481C8C"/>
    <w:pPr>
      <w:outlineLvl w:val="9"/>
    </w:pPr>
    <w:rPr>
      <w:lang w:eastAsia="nn-NO"/>
    </w:rPr>
  </w:style>
  <w:style w:type="paragraph" w:styleId="INNH1">
    <w:name w:val="toc 1"/>
    <w:basedOn w:val="Normal"/>
    <w:next w:val="Normal"/>
    <w:autoRedefine/>
    <w:uiPriority w:val="39"/>
    <w:unhideWhenUsed/>
    <w:rsid w:val="00481C8C"/>
    <w:pPr>
      <w:spacing w:after="100"/>
    </w:pPr>
  </w:style>
  <w:style w:type="character" w:styleId="Hyperkobling">
    <w:name w:val="Hyperlink"/>
    <w:basedOn w:val="Standardskriftforavsnitt"/>
    <w:uiPriority w:val="99"/>
    <w:unhideWhenUsed/>
    <w:rsid w:val="00481C8C"/>
    <w:rPr>
      <w:color w:val="0000FF" w:themeColor="hyperlink"/>
      <w:u w:val="single"/>
    </w:rPr>
  </w:style>
  <w:style w:type="paragraph" w:styleId="Listeavsnitt">
    <w:name w:val="List Paragraph"/>
    <w:basedOn w:val="Normal"/>
    <w:uiPriority w:val="34"/>
    <w:qFormat/>
    <w:rsid w:val="00FC60DB"/>
    <w:pPr>
      <w:ind w:left="720"/>
      <w:contextualSpacing/>
    </w:pPr>
  </w:style>
  <w:style w:type="character" w:customStyle="1" w:styleId="Overskrift2Tegn">
    <w:name w:val="Overskrift 2 Tegn"/>
    <w:basedOn w:val="Standardskriftforavsnitt"/>
    <w:link w:val="Overskrift2"/>
    <w:uiPriority w:val="9"/>
    <w:rsid w:val="00D4188C"/>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D418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Vedtekter for bruk og forvalting av midlar i samband med utbygging av Kjøsnesfjorden kraftverk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C1FF9-84D1-461B-99A0-87E1A4E9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3056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fond for kjøsnesfjord</vt:lpstr>
    </vt:vector>
  </TitlesOfParts>
  <Company>SYSIKT</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for kjøsnesfjord</dc:title>
  <dc:creator>Janne Kristin Bøyum</dc:creator>
  <cp:lastModifiedBy>Trond Ueland</cp:lastModifiedBy>
  <cp:revision>2</cp:revision>
  <cp:lastPrinted>2018-02-22T09:11:00Z</cp:lastPrinted>
  <dcterms:created xsi:type="dcterms:W3CDTF">2022-02-02T11:53:00Z</dcterms:created>
  <dcterms:modified xsi:type="dcterms:W3CDTF">2022-02-02T11:53:00Z</dcterms:modified>
</cp:coreProperties>
</file>